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E0" w:rsidRDefault="005345E0" w:rsidP="00534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66750" cy="742950"/>
            <wp:effectExtent l="0" t="0" r="0" b="0"/>
            <wp:docPr id="1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5E0" w:rsidRDefault="005345E0" w:rsidP="003673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45E0" w:rsidRPr="005345E0" w:rsidRDefault="005345E0" w:rsidP="005345E0">
      <w:pPr>
        <w:pStyle w:val="a6"/>
        <w:rPr>
          <w:sz w:val="28"/>
          <w:szCs w:val="28"/>
        </w:rPr>
      </w:pPr>
      <w:r w:rsidRPr="005345E0">
        <w:rPr>
          <w:sz w:val="28"/>
          <w:szCs w:val="28"/>
        </w:rPr>
        <w:t>АДМИНИСТРАЦИЯ ЗИМНИЦКОГО  СЕЛЬСКОГО  ПОСЕЛЕНИЯ</w:t>
      </w:r>
    </w:p>
    <w:p w:rsidR="005345E0" w:rsidRPr="005345E0" w:rsidRDefault="005345E0" w:rsidP="00534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5E0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5345E0" w:rsidRPr="0005778B" w:rsidRDefault="005345E0" w:rsidP="005345E0">
      <w:pPr>
        <w:jc w:val="center"/>
        <w:rPr>
          <w:b/>
          <w:sz w:val="16"/>
          <w:szCs w:val="16"/>
        </w:rPr>
      </w:pPr>
    </w:p>
    <w:p w:rsidR="005345E0" w:rsidRPr="005345E0" w:rsidRDefault="005345E0" w:rsidP="005345E0">
      <w:pPr>
        <w:pStyle w:val="1"/>
        <w:rPr>
          <w:spacing w:val="60"/>
          <w:sz w:val="28"/>
          <w:szCs w:val="28"/>
        </w:rPr>
      </w:pPr>
      <w:r w:rsidRPr="005345E0">
        <w:rPr>
          <w:spacing w:val="60"/>
          <w:sz w:val="28"/>
          <w:szCs w:val="28"/>
        </w:rPr>
        <w:t>ПОСТАНОВЛЕНИЕ</w:t>
      </w:r>
    </w:p>
    <w:p w:rsidR="005345E0" w:rsidRPr="005345E0" w:rsidRDefault="005345E0" w:rsidP="005345E0">
      <w:pPr>
        <w:rPr>
          <w:rFonts w:ascii="Times New Roman" w:hAnsi="Times New Roman" w:cs="Times New Roman"/>
        </w:rPr>
      </w:pPr>
    </w:p>
    <w:p w:rsidR="005345E0" w:rsidRPr="005345E0" w:rsidRDefault="005345E0" w:rsidP="005345E0">
      <w:pPr>
        <w:rPr>
          <w:rFonts w:ascii="Times New Roman" w:hAnsi="Times New Roman" w:cs="Times New Roman"/>
          <w:sz w:val="28"/>
          <w:szCs w:val="28"/>
        </w:rPr>
      </w:pPr>
      <w:r w:rsidRPr="005345E0">
        <w:rPr>
          <w:rFonts w:ascii="Times New Roman" w:hAnsi="Times New Roman" w:cs="Times New Roman"/>
          <w:sz w:val="28"/>
          <w:szCs w:val="28"/>
        </w:rPr>
        <w:t xml:space="preserve"> </w:t>
      </w:r>
      <w:r w:rsidR="002D074A">
        <w:rPr>
          <w:rFonts w:ascii="Times New Roman" w:hAnsi="Times New Roman" w:cs="Times New Roman"/>
          <w:sz w:val="28"/>
          <w:szCs w:val="28"/>
        </w:rPr>
        <w:t>12</w:t>
      </w:r>
      <w:r w:rsidRPr="005345E0">
        <w:rPr>
          <w:rFonts w:ascii="Times New Roman" w:hAnsi="Times New Roman" w:cs="Times New Roman"/>
          <w:sz w:val="28"/>
          <w:szCs w:val="28"/>
        </w:rPr>
        <w:t>.</w:t>
      </w:r>
      <w:r w:rsidR="002D074A">
        <w:rPr>
          <w:rFonts w:ascii="Times New Roman" w:hAnsi="Times New Roman" w:cs="Times New Roman"/>
          <w:sz w:val="28"/>
          <w:szCs w:val="28"/>
        </w:rPr>
        <w:t>10</w:t>
      </w:r>
      <w:r w:rsidRPr="005345E0">
        <w:rPr>
          <w:rFonts w:ascii="Times New Roman" w:hAnsi="Times New Roman" w:cs="Times New Roman"/>
          <w:sz w:val="28"/>
          <w:szCs w:val="28"/>
        </w:rPr>
        <w:t xml:space="preserve">.2020 № </w:t>
      </w:r>
      <w:r w:rsidR="002D074A">
        <w:rPr>
          <w:rFonts w:ascii="Times New Roman" w:hAnsi="Times New Roman" w:cs="Times New Roman"/>
          <w:sz w:val="28"/>
          <w:szCs w:val="28"/>
        </w:rPr>
        <w:t>34/1</w:t>
      </w:r>
    </w:p>
    <w:p w:rsidR="005345E0" w:rsidRDefault="005345E0" w:rsidP="002D0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5E0">
        <w:rPr>
          <w:rFonts w:ascii="Times New Roman" w:hAnsi="Times New Roman" w:cs="Times New Roman"/>
          <w:sz w:val="28"/>
          <w:szCs w:val="28"/>
        </w:rPr>
        <w:t xml:space="preserve">Об </w:t>
      </w:r>
      <w:r w:rsidR="002D074A">
        <w:rPr>
          <w:rFonts w:ascii="Times New Roman" w:hAnsi="Times New Roman" w:cs="Times New Roman"/>
          <w:sz w:val="28"/>
          <w:szCs w:val="28"/>
        </w:rPr>
        <w:t>утверждении Порядка разработки прогноза</w:t>
      </w:r>
    </w:p>
    <w:p w:rsidR="002D074A" w:rsidRDefault="002D074A" w:rsidP="002D0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 Зимницкого</w:t>
      </w:r>
    </w:p>
    <w:p w:rsidR="002D074A" w:rsidRDefault="002D074A" w:rsidP="002D0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Сафоновского района</w:t>
      </w:r>
    </w:p>
    <w:p w:rsidR="002D074A" w:rsidRPr="005345E0" w:rsidRDefault="002D074A" w:rsidP="002D0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345E0" w:rsidRPr="0005778B" w:rsidRDefault="005345E0" w:rsidP="005345E0">
      <w:pPr>
        <w:rPr>
          <w:sz w:val="16"/>
          <w:szCs w:val="16"/>
        </w:rPr>
      </w:pPr>
    </w:p>
    <w:p w:rsidR="005345E0" w:rsidRDefault="005345E0" w:rsidP="003673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45E0" w:rsidRDefault="002D074A" w:rsidP="002D0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173 </w:t>
      </w:r>
      <w:r w:rsidR="00F829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5C59F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закона от 06.10.2003г. №131-ФЗ «Об общих принципах организации местного самоуправления в Российской Федерации», Федерального закона от 28.06.2014г. №172-ФЗ «О стратегическом планировании в Российской Федерации», постановлением Администрации муниципального образования Сафоновского района Смоленской области от 11.05.2018г. №577, администрация муниципального образования Зимницкое сельское поселение Сафоновского района Смоленской области</w:t>
      </w:r>
      <w:proofErr w:type="gramEnd"/>
    </w:p>
    <w:p w:rsidR="005C59FC" w:rsidRDefault="005C59FC" w:rsidP="002D0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9FC" w:rsidRDefault="005C59FC" w:rsidP="002D0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C59FC" w:rsidRDefault="005C59FC" w:rsidP="002D0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9FC" w:rsidRDefault="005C59FC" w:rsidP="002D0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разработки прогноза социально-экономического развития сельского поселения Сафоновского района Смоленской области (приложение № 1 к настоящему Постановлению).</w:t>
      </w:r>
    </w:p>
    <w:p w:rsidR="005C59FC" w:rsidRDefault="005C59FC" w:rsidP="002D0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подписания.</w:t>
      </w:r>
    </w:p>
    <w:p w:rsidR="005C59FC" w:rsidRDefault="005C59FC" w:rsidP="002D0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Зимницкого сельского поселения Сафоновского района Смоленской области: </w:t>
      </w:r>
      <w:hyperlink r:id="rId9" w:history="1">
        <w:r w:rsidR="00BA3FA9" w:rsidRPr="00BA3FA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BA3FA9" w:rsidRPr="00BA3FA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="00BA3FA9" w:rsidRPr="00BA3FA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zimnitsa</w:t>
        </w:r>
        <w:proofErr w:type="spellEnd"/>
        <w:r w:rsidR="00BA3FA9" w:rsidRPr="00BA3FA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BA3FA9" w:rsidRPr="00BA3FA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smolinvest</w:t>
        </w:r>
        <w:proofErr w:type="spellEnd"/>
        <w:r w:rsidR="00BA3FA9" w:rsidRPr="00BA3FA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BA3FA9" w:rsidRPr="00BA3FA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BA3FA9" w:rsidRPr="00BA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BA3FA9" w:rsidRDefault="00BA3FA9" w:rsidP="002D0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A3FA9" w:rsidRDefault="00BA3FA9" w:rsidP="002D0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A9" w:rsidRDefault="00BA3FA9" w:rsidP="002D0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A9" w:rsidRDefault="00BA3FA9" w:rsidP="002D0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A9" w:rsidRDefault="00BA3FA9" w:rsidP="00BA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A3FA9" w:rsidRDefault="00BA3FA9" w:rsidP="00BA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 сельского поселения</w:t>
      </w:r>
    </w:p>
    <w:p w:rsidR="00BA3FA9" w:rsidRPr="00BA3FA9" w:rsidRDefault="00BA3FA9" w:rsidP="00BA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Сафоновского района Смоленской области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М.В.Бессонова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45E0" w:rsidRDefault="005345E0" w:rsidP="003673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45E0" w:rsidRDefault="005345E0" w:rsidP="003673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45E0" w:rsidRDefault="005345E0" w:rsidP="003673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673F6" w:rsidRPr="005345E0" w:rsidRDefault="003673F6" w:rsidP="00367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34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3673F6" w:rsidRPr="005345E0" w:rsidRDefault="003673F6" w:rsidP="00367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3673F6" w:rsidRPr="005345E0" w:rsidRDefault="003673F6" w:rsidP="00367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Зимницкого  сельского поселения</w:t>
      </w:r>
    </w:p>
    <w:p w:rsidR="003673F6" w:rsidRPr="005345E0" w:rsidRDefault="003673F6" w:rsidP="00367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 района</w:t>
      </w:r>
    </w:p>
    <w:p w:rsidR="003673F6" w:rsidRPr="005345E0" w:rsidRDefault="003673F6" w:rsidP="00367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 области</w:t>
      </w:r>
    </w:p>
    <w:p w:rsidR="003673F6" w:rsidRPr="005345E0" w:rsidRDefault="003673F6" w:rsidP="00367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12.10.2020г. № 34/1</w:t>
      </w:r>
    </w:p>
    <w:p w:rsidR="003673F6" w:rsidRPr="005345E0" w:rsidRDefault="003673F6" w:rsidP="00367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3F6" w:rsidRDefault="003673F6" w:rsidP="0036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67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Порядок разработки прогноза социально-экономического развития муниципального образования «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Зимницкое</w:t>
      </w:r>
      <w:r w:rsidRPr="00367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сельское поселение»</w:t>
      </w:r>
    </w:p>
    <w:p w:rsidR="003673F6" w:rsidRPr="003673F6" w:rsidRDefault="003673F6" w:rsidP="0036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67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Сафоновского</w:t>
      </w:r>
      <w:r w:rsidRPr="00367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Смоленской</w:t>
      </w:r>
      <w:r w:rsidRPr="00367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области</w:t>
      </w:r>
    </w:p>
    <w:p w:rsidR="003673F6" w:rsidRPr="003673F6" w:rsidRDefault="003673F6" w:rsidP="0036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3673F6" w:rsidRPr="003673F6" w:rsidRDefault="003673F6" w:rsidP="003673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67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1.Общие положения</w:t>
      </w:r>
    </w:p>
    <w:p w:rsidR="003673F6" w:rsidRPr="003673F6" w:rsidRDefault="003673F6" w:rsidP="00DA1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</w:t>
      </w: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«Сафоновского района» Смоленской области от 11.05.2018г. №577 и </w:t>
      </w:r>
      <w:proofErr w:type="spellStart"/>
      <w:proofErr w:type="gramStart"/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нормативными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актами Российской Федерации</w:t>
      </w: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3F6" w:rsidRPr="003673F6" w:rsidRDefault="003673F6" w:rsidP="00DA18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устанавливает цели, задачи, структуру Прогноза социально-экономического развития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Зимницкое</w:t>
      </w: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— Прогноз), определяет состав документов и порядок разработки Прогноза</w:t>
      </w:r>
      <w:r w:rsidRPr="00367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673F6" w:rsidRPr="003673F6" w:rsidRDefault="003673F6" w:rsidP="00DA1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настоящем Порядке используются следующие понятия и термины:</w:t>
      </w:r>
    </w:p>
    <w:p w:rsidR="003673F6" w:rsidRPr="003673F6" w:rsidRDefault="003673F6" w:rsidP="00DA1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DA18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3673F6" w:rsidRPr="003673F6" w:rsidRDefault="003673F6" w:rsidP="00DA1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финансовый год — год, предшествующий текущему финансовому году;</w:t>
      </w:r>
    </w:p>
    <w:p w:rsidR="003673F6" w:rsidRPr="003673F6" w:rsidRDefault="003673F6" w:rsidP="00DA1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3673F6" w:rsidRPr="003673F6" w:rsidRDefault="003673F6" w:rsidP="00DA1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финансовый год — год, следующий за текущим финансовым годом;</w:t>
      </w:r>
    </w:p>
    <w:p w:rsidR="003673F6" w:rsidRPr="003673F6" w:rsidRDefault="003673F6" w:rsidP="00DA1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— два года и более лет, следующие за очередным финансовым годом.</w:t>
      </w:r>
    </w:p>
    <w:p w:rsidR="003673F6" w:rsidRPr="003673F6" w:rsidRDefault="003673F6" w:rsidP="00DA1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3F6" w:rsidRPr="003673F6" w:rsidRDefault="003673F6" w:rsidP="00DA1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 Прогноз определяет направления, ожидаемые результаты социально-экономического развития и разрабатывается в целях подготовки проекта бюджета администрации муниципального образования «</w:t>
      </w:r>
      <w:r w:rsidR="00DA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Зимницкое </w:t>
      </w: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="00DA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Сафоновского </w:t>
      </w: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DA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</w:t>
      </w: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 каждые три</w:t>
      </w:r>
      <w:r w:rsidR="00DA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3F6" w:rsidRPr="003673F6" w:rsidRDefault="003673F6" w:rsidP="00DA1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>1.5 Основные задачи Прогноза:</w:t>
      </w:r>
    </w:p>
    <w:p w:rsidR="003673F6" w:rsidRPr="003673F6" w:rsidRDefault="003673F6" w:rsidP="00DA1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процессов, тенденций и закономерностей, происходящих в экономике и социальной сфере муниципального образования «</w:t>
      </w:r>
      <w:r w:rsid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Зимницкое</w:t>
      </w: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673F6" w:rsidRPr="003673F6" w:rsidRDefault="003673F6" w:rsidP="00DA1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ситуации, сложившейся в экономике и социальной сфере муниципального образования.</w:t>
      </w:r>
    </w:p>
    <w:p w:rsidR="003673F6" w:rsidRPr="003673F6" w:rsidRDefault="003673F6" w:rsidP="00DA1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Разработкой прогноза и представлением его главе </w:t>
      </w:r>
      <w:r w:rsid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сектор по экономике, бухгалтерскому учёту и отчетности администрации.</w:t>
      </w:r>
    </w:p>
    <w:p w:rsidR="003673F6" w:rsidRPr="003673F6" w:rsidRDefault="003673F6" w:rsidP="00DA1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Прогноз социально-экономического развития муниципального образования одобряется главой </w:t>
      </w:r>
      <w:r w:rsid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одновременно с принятием решения о внесении проекта бюджета муниципального образования на рассмотрение в Совет депутатов муниципального образования «</w:t>
      </w:r>
      <w:r w:rsid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Зимницкое</w:t>
      </w: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Изменение прогноза</w:t>
      </w:r>
      <w:r w:rsid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</w:t>
      </w:r>
      <w:r w:rsid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ходе составления или рассмотрения проекта бюджета влечет за собой изменение основных характеристик проекта бюджета муниципального образования.</w:t>
      </w:r>
    </w:p>
    <w:p w:rsidR="003673F6" w:rsidRPr="003673F6" w:rsidRDefault="003673F6" w:rsidP="00DA1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3F6" w:rsidRPr="00962918" w:rsidRDefault="003673F6" w:rsidP="009629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2.Методы разработки прогноза</w:t>
      </w:r>
    </w:p>
    <w:p w:rsidR="003673F6" w:rsidRPr="00962918" w:rsidRDefault="003673F6" w:rsidP="00367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3F6" w:rsidRPr="00962918" w:rsidRDefault="003673F6" w:rsidP="00962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Методы, используемые при разработке прогноза:</w:t>
      </w:r>
    </w:p>
    <w:p w:rsidR="003673F6" w:rsidRPr="00962918" w:rsidRDefault="00962918" w:rsidP="00962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3F6" w:rsidRP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3673F6" w:rsidRPr="00962918" w:rsidRDefault="003673F6" w:rsidP="00962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3673F6" w:rsidRPr="00962918" w:rsidRDefault="003673F6" w:rsidP="00962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3673F6" w:rsidRPr="00962918" w:rsidRDefault="003673F6" w:rsidP="00962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разработке прогноза может использоваться комбинация нескольких методов.</w:t>
      </w:r>
    </w:p>
    <w:p w:rsidR="003673F6" w:rsidRPr="00962918" w:rsidRDefault="003673F6" w:rsidP="00962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3F6" w:rsidRPr="00962918" w:rsidRDefault="003673F6" w:rsidP="0096291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3.Порядок разработки прогноза</w:t>
      </w:r>
    </w:p>
    <w:p w:rsidR="003673F6" w:rsidRPr="00962918" w:rsidRDefault="003673F6" w:rsidP="009629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3F6" w:rsidRPr="00962918" w:rsidRDefault="003673F6" w:rsidP="00962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Разработка прогноза осуществляется в соответствии с п. 1 ст. 173 Бюджетного кодекса Российской Федерации.</w:t>
      </w:r>
    </w:p>
    <w:p w:rsidR="003673F6" w:rsidRPr="00962918" w:rsidRDefault="003673F6" w:rsidP="00962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на очередной финансовый год и плановый период разрабатывается ежегодно путем уточнения параметров </w:t>
      </w:r>
      <w:r w:rsidRP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3673F6" w:rsidRPr="00962918" w:rsidRDefault="003673F6" w:rsidP="00962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Основные задачи прогноза:</w:t>
      </w:r>
    </w:p>
    <w:p w:rsidR="003673F6" w:rsidRPr="00962918" w:rsidRDefault="003673F6" w:rsidP="00962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Комплексный анализ и оценка текущей социально-экономической ситуации в поселении.</w:t>
      </w:r>
    </w:p>
    <w:p w:rsidR="003673F6" w:rsidRPr="00962918" w:rsidRDefault="003673F6" w:rsidP="00962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3673F6" w:rsidRPr="00962918" w:rsidRDefault="003673F6" w:rsidP="00962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3673F6" w:rsidRPr="00962918" w:rsidRDefault="003673F6" w:rsidP="00962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3673F6" w:rsidRPr="00962918" w:rsidRDefault="003673F6" w:rsidP="00962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сценарных условий функционирования экономики Ленинградской области;</w:t>
      </w:r>
    </w:p>
    <w:p w:rsidR="003673F6" w:rsidRPr="00962918" w:rsidRDefault="003673F6" w:rsidP="00962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данных Управления Федеральной службы государственной статистики по городу </w:t>
      </w:r>
      <w:r w:rsid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Сафоново Смоленской</w:t>
      </w:r>
      <w:r w:rsidRP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3673F6" w:rsidRPr="00962918" w:rsidRDefault="003673F6" w:rsidP="00962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анализа социально-экономического развития муниципального образования за предшествующие годы.</w:t>
      </w:r>
    </w:p>
    <w:p w:rsidR="003673F6" w:rsidRPr="00962918" w:rsidRDefault="003673F6" w:rsidP="00962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Разработка прогноза осуществляется по перечню показателей, и включает количественные и качественные характеристики развития экономики и социальной сферы поселения.</w:t>
      </w:r>
    </w:p>
    <w:p w:rsidR="003673F6" w:rsidRPr="00D23822" w:rsidRDefault="003673F6" w:rsidP="00D238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3F6" w:rsidRPr="00D23822" w:rsidRDefault="003673F6" w:rsidP="00D238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4.Состав документов прогноза</w:t>
      </w:r>
    </w:p>
    <w:p w:rsidR="003673F6" w:rsidRPr="00D23822" w:rsidRDefault="003673F6" w:rsidP="00D238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3F6" w:rsidRPr="00D23822" w:rsidRDefault="003673F6" w:rsidP="00D238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2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238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38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 включает в себя таблицу с отчетными и прогнозными значениями основных показателей социально-экономического развития поселения</w:t>
      </w:r>
      <w:r w:rsidR="00D23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3F6" w:rsidRPr="00D23822" w:rsidRDefault="003673F6" w:rsidP="00D238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2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238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382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год, и плановый период.</w:t>
      </w:r>
    </w:p>
    <w:p w:rsidR="003673F6" w:rsidRPr="00D23822" w:rsidRDefault="003673F6" w:rsidP="00D238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2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238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38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муниципальных программ на территории муниципального образования «</w:t>
      </w:r>
      <w:r w:rsidR="00D2382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Зимницкое</w:t>
      </w:r>
      <w:r w:rsidRPr="00D2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D2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Сафоновского </w:t>
      </w:r>
      <w:r w:rsidRPr="00D2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D23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D23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3F6" w:rsidRPr="00D23822" w:rsidRDefault="003673F6" w:rsidP="00D238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0C5" w:rsidRPr="00D23822" w:rsidRDefault="002160C5" w:rsidP="00D23822">
      <w:pPr>
        <w:ind w:firstLine="709"/>
        <w:jc w:val="both"/>
      </w:pPr>
    </w:p>
    <w:sectPr w:rsidR="002160C5" w:rsidRPr="00D23822" w:rsidSect="00D23822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BF2"/>
    <w:multiLevelType w:val="multilevel"/>
    <w:tmpl w:val="E4D44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97529"/>
    <w:multiLevelType w:val="multilevel"/>
    <w:tmpl w:val="F1CCA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E18CF"/>
    <w:multiLevelType w:val="multilevel"/>
    <w:tmpl w:val="E860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DB770C"/>
    <w:multiLevelType w:val="multilevel"/>
    <w:tmpl w:val="BBA8A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3D"/>
    <w:rsid w:val="002160C5"/>
    <w:rsid w:val="002D074A"/>
    <w:rsid w:val="003673F6"/>
    <w:rsid w:val="005345E0"/>
    <w:rsid w:val="005C59FC"/>
    <w:rsid w:val="00962918"/>
    <w:rsid w:val="00BA3FA9"/>
    <w:rsid w:val="00CB243D"/>
    <w:rsid w:val="00D23822"/>
    <w:rsid w:val="00DA1885"/>
    <w:rsid w:val="00F8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5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4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5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45E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ody Text"/>
    <w:basedOn w:val="a"/>
    <w:link w:val="a7"/>
    <w:rsid w:val="005345E0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345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A3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5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4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5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45E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ody Text"/>
    <w:basedOn w:val="a"/>
    <w:link w:val="a7"/>
    <w:rsid w:val="005345E0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345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A3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735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92.168.1.35/gerb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imnitsa.smol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43C9-A8F7-4A70-9B05-ACC122DE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2021-02-19T14:10:00Z</dcterms:created>
  <dcterms:modified xsi:type="dcterms:W3CDTF">2021-02-20T06:11:00Z</dcterms:modified>
</cp:coreProperties>
</file>